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1E423D" w:rsidRDefault="001E423D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1E423D" w:rsidRPr="001E423D" w:rsidRDefault="001E423D" w:rsidP="001E423D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1E423D">
        <w:rPr>
          <w:rFonts w:ascii="Segoe UI" w:hAnsi="Segoe UI" w:cs="Segoe UI"/>
          <w:color w:val="000000" w:themeColor="text1"/>
          <w:sz w:val="32"/>
          <w:szCs w:val="32"/>
        </w:rPr>
        <w:t>Известить о продаже доли можно бесплатно</w:t>
      </w:r>
    </w:p>
    <w:p w:rsidR="001E423D" w:rsidRPr="001E423D" w:rsidRDefault="001E423D" w:rsidP="001E423D">
      <w:pPr>
        <w:pStyle w:val="ae"/>
        <w:spacing w:after="0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1E423D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215265</wp:posOffset>
            </wp:positionV>
            <wp:extent cx="2807970" cy="1838325"/>
            <wp:effectExtent l="19050" t="0" r="0" b="0"/>
            <wp:wrapSquare wrapText="bothSides"/>
            <wp:docPr id="2" name="Рисунок 2" descr="Д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23D">
        <w:rPr>
          <w:rFonts w:ascii="Segoe UI" w:hAnsi="Segoe UI" w:cs="Segoe UI"/>
          <w:color w:val="000000"/>
        </w:rPr>
        <w:t xml:space="preserve">Филиал Кадастровой палаты по Красноярскому краю сообщает о возможности извещения через официальный сайт Росреестра участников долевой собственности                             (за исключением жилых помещений) о продаже одним из собственников своей доли. За публикацию на сайте извещения плата не взимается. </w:t>
      </w:r>
      <w:proofErr w:type="gramStart"/>
      <w:r w:rsidRPr="001E423D">
        <w:rPr>
          <w:rFonts w:ascii="Segoe UI" w:hAnsi="Segoe UI" w:cs="Segoe UI"/>
          <w:color w:val="000000"/>
        </w:rPr>
        <w:t>Разместить</w:t>
      </w:r>
      <w:proofErr w:type="gramEnd"/>
      <w:r w:rsidRPr="001E423D">
        <w:rPr>
          <w:rFonts w:ascii="Segoe UI" w:hAnsi="Segoe UI" w:cs="Segoe UI"/>
          <w:color w:val="000000"/>
        </w:rPr>
        <w:t xml:space="preserve"> такое извещение собственник может через Личный кабинет на </w:t>
      </w:r>
      <w:r w:rsidRPr="001E423D">
        <w:rPr>
          <w:rFonts w:ascii="Segoe UI" w:hAnsi="Segoe UI" w:cs="Segoe UI"/>
          <w:color w:val="000000"/>
          <w:lang/>
        </w:rPr>
        <w:t>сайт</w:t>
      </w:r>
      <w:r w:rsidRPr="001E423D">
        <w:rPr>
          <w:rFonts w:ascii="Segoe UI" w:hAnsi="Segoe UI" w:cs="Segoe UI"/>
          <w:color w:val="000000"/>
          <w:lang/>
        </w:rPr>
        <w:t>е</w:t>
      </w:r>
      <w:r w:rsidRPr="001E423D">
        <w:rPr>
          <w:rFonts w:ascii="Segoe UI" w:hAnsi="Segoe UI" w:cs="Segoe UI"/>
          <w:color w:val="000000"/>
          <w:lang/>
        </w:rPr>
        <w:t xml:space="preserve"> Росреестра</w:t>
      </w:r>
      <w:r w:rsidRPr="001E423D">
        <w:rPr>
          <w:rFonts w:ascii="Segoe UI" w:hAnsi="Segoe UI" w:cs="Segoe UI"/>
          <w:color w:val="000000"/>
        </w:rPr>
        <w:t xml:space="preserve"> (</w:t>
      </w:r>
      <w:proofErr w:type="spellStart"/>
      <w:r w:rsidRPr="001E423D">
        <w:rPr>
          <w:rFonts w:ascii="Segoe UI" w:hAnsi="Segoe UI" w:cs="Segoe UI"/>
          <w:color w:val="000000"/>
        </w:rPr>
        <w:t>rosreestr.ru</w:t>
      </w:r>
      <w:proofErr w:type="spellEnd"/>
      <w:r w:rsidRPr="001E423D">
        <w:rPr>
          <w:rFonts w:ascii="Segoe UI" w:hAnsi="Segoe UI" w:cs="Segoe UI"/>
          <w:color w:val="000000"/>
        </w:rPr>
        <w:t xml:space="preserve">). </w:t>
      </w:r>
    </w:p>
    <w:p w:rsidR="001E423D" w:rsidRPr="001E423D" w:rsidRDefault="001E423D" w:rsidP="001E423D">
      <w:pPr>
        <w:pStyle w:val="ae"/>
        <w:spacing w:after="0"/>
        <w:ind w:firstLine="708"/>
        <w:contextualSpacing/>
        <w:jc w:val="both"/>
        <w:rPr>
          <w:rFonts w:ascii="Segoe UI" w:hAnsi="Segoe UI" w:cs="Segoe UI"/>
        </w:rPr>
      </w:pPr>
      <w:r w:rsidRPr="001E423D">
        <w:rPr>
          <w:rFonts w:ascii="Segoe UI" w:hAnsi="Segoe UI" w:cs="Segoe UI"/>
          <w:color w:val="000000"/>
        </w:rPr>
        <w:t>Новая функция в Личном кабинете Росреестра позволяет собственникам недвижимости экономить время и средства в случае продажи ими доли в праве общей собственности.</w:t>
      </w:r>
    </w:p>
    <w:p w:rsidR="001E423D" w:rsidRPr="001E423D" w:rsidRDefault="001E423D" w:rsidP="001E423D">
      <w:pPr>
        <w:pStyle w:val="ae"/>
        <w:spacing w:after="240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1E423D">
        <w:rPr>
          <w:rFonts w:ascii="Segoe UI" w:hAnsi="Segoe UI" w:cs="Segoe UI"/>
          <w:color w:val="000000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1E423D">
        <w:rPr>
          <w:rFonts w:ascii="Segoe UI" w:hAnsi="Segoe UI" w:cs="Segoe UI"/>
          <w:color w:val="000000"/>
        </w:rPr>
        <w:t>связи</w:t>
      </w:r>
      <w:proofErr w:type="gramEnd"/>
      <w:r w:rsidRPr="001E423D">
        <w:rPr>
          <w:rFonts w:ascii="Segoe UI" w:hAnsi="Segoe UI" w:cs="Segoe UI"/>
          <w:color w:val="000000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</w:t>
      </w:r>
    </w:p>
    <w:p w:rsidR="001E423D" w:rsidRPr="001E423D" w:rsidRDefault="001E423D" w:rsidP="001E423D">
      <w:pPr>
        <w:pStyle w:val="ae"/>
        <w:spacing w:after="240"/>
        <w:ind w:firstLine="708"/>
        <w:contextualSpacing/>
        <w:jc w:val="both"/>
        <w:rPr>
          <w:rFonts w:ascii="Segoe UI" w:hAnsi="Segoe UI" w:cs="Segoe UI"/>
        </w:rPr>
      </w:pPr>
      <w:r w:rsidRPr="001E423D">
        <w:rPr>
          <w:rFonts w:ascii="Segoe UI" w:hAnsi="Segoe UI" w:cs="Segoe UI"/>
          <w:color w:val="000000"/>
        </w:rPr>
        <w:t>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 </w:t>
      </w:r>
    </w:p>
    <w:p w:rsidR="001E423D" w:rsidRPr="001E423D" w:rsidRDefault="001E423D" w:rsidP="001E423D">
      <w:pPr>
        <w:pStyle w:val="ae"/>
        <w:spacing w:after="0"/>
        <w:ind w:firstLine="708"/>
        <w:contextualSpacing/>
        <w:jc w:val="both"/>
        <w:rPr>
          <w:rFonts w:ascii="Segoe UI" w:hAnsi="Segoe UI" w:cs="Segoe UI"/>
        </w:rPr>
      </w:pPr>
      <w:r w:rsidRPr="001E423D">
        <w:rPr>
          <w:rFonts w:ascii="Segoe UI" w:hAnsi="Segoe UI" w:cs="Segoe UI"/>
          <w:color w:val="000000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то при обращении к нотариусу подтверждать это не требуется, поскольку нотариус самостоятельно проверит данную информацию в </w:t>
      </w:r>
      <w:hyperlink r:id="rId8" w:anchor="/objects_notifyings" w:history="1">
        <w:r w:rsidRPr="001E423D">
          <w:rPr>
            <w:rStyle w:val="a5"/>
            <w:rFonts w:ascii="Segoe UI" w:hAnsi="Segoe UI" w:cs="Segoe UI"/>
          </w:rPr>
          <w:t>специальном разд</w:t>
        </w:r>
        <w:r w:rsidRPr="001E423D">
          <w:rPr>
            <w:rStyle w:val="a5"/>
            <w:rFonts w:ascii="Segoe UI" w:hAnsi="Segoe UI" w:cs="Segoe UI"/>
          </w:rPr>
          <w:t>е</w:t>
        </w:r>
        <w:r w:rsidRPr="001E423D">
          <w:rPr>
            <w:rStyle w:val="a5"/>
            <w:rFonts w:ascii="Segoe UI" w:hAnsi="Segoe UI" w:cs="Segoe UI"/>
          </w:rPr>
          <w:t>ле сайта</w:t>
        </w:r>
      </w:hyperlink>
      <w:r w:rsidRPr="001E423D">
        <w:rPr>
          <w:rFonts w:ascii="Segoe UI" w:hAnsi="Segoe UI" w:cs="Segoe UI"/>
          <w:color w:val="000000"/>
        </w:rPr>
        <w:t> Росреестра, в котором опубликованное извещение доступно для просмотра в течение трех месяцев.</w:t>
      </w:r>
    </w:p>
    <w:p w:rsidR="001E423D" w:rsidRPr="001E423D" w:rsidRDefault="001E423D" w:rsidP="001E423D">
      <w:pPr>
        <w:pStyle w:val="ae"/>
        <w:spacing w:after="240"/>
        <w:ind w:firstLine="708"/>
        <w:contextualSpacing/>
        <w:jc w:val="both"/>
        <w:rPr>
          <w:rFonts w:ascii="Segoe UI" w:hAnsi="Segoe UI" w:cs="Segoe UI"/>
        </w:rPr>
      </w:pPr>
      <w:r w:rsidRPr="001E423D">
        <w:rPr>
          <w:rFonts w:ascii="Segoe UI" w:hAnsi="Segoe UI" w:cs="Segoe UI"/>
          <w:color w:val="000000"/>
        </w:rPr>
        <w:t xml:space="preserve">Участникам долевой собственности на объект недвижимости, у которых активирован Личный кабинет, в течение трех дней </w:t>
      </w:r>
      <w:proofErr w:type="gramStart"/>
      <w:r w:rsidRPr="001E423D">
        <w:rPr>
          <w:rFonts w:ascii="Segoe UI" w:hAnsi="Segoe UI" w:cs="Segoe UI"/>
          <w:color w:val="000000"/>
        </w:rPr>
        <w:t>с даты размещения</w:t>
      </w:r>
      <w:proofErr w:type="gramEnd"/>
      <w:r w:rsidRPr="001E423D">
        <w:rPr>
          <w:rFonts w:ascii="Segoe UI" w:hAnsi="Segoe UI" w:cs="Segoe UI"/>
          <w:color w:val="000000"/>
        </w:rPr>
        <w:t xml:space="preserve"> извещения о продаже одним из собственников своей доли будет направлено уведомление о публикации такого извещения.  </w:t>
      </w:r>
    </w:p>
    <w:p w:rsidR="001E423D" w:rsidRPr="001E423D" w:rsidRDefault="001E423D" w:rsidP="001E423D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1E423D">
        <w:rPr>
          <w:rFonts w:ascii="Segoe UI" w:hAnsi="Segoe UI" w:cs="Segoe UI"/>
          <w:color w:val="000000"/>
        </w:rPr>
        <w:t xml:space="preserve">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</w:t>
      </w:r>
    </w:p>
    <w:p w:rsidR="009A1C09" w:rsidRPr="000E150B" w:rsidRDefault="009A1C09" w:rsidP="001E423D">
      <w:pPr>
        <w:ind w:firstLine="567"/>
        <w:jc w:val="both"/>
        <w:rPr>
          <w:rFonts w:ascii="Segoe UI" w:hAnsi="Segoe UI" w:cs="Segoe UI"/>
          <w:noProof/>
          <w:lang w:eastAsia="ru-RU"/>
        </w:rPr>
      </w:pPr>
    </w:p>
    <w:sectPr w:rsidR="009A1C09" w:rsidRPr="000E150B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C86BFE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1E423D">
      <w:rPr>
        <w:noProof/>
        <w:sz w:val="16"/>
        <w:szCs w:val="16"/>
      </w:rPr>
      <w:t>05.02.2018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1E423D">
      <w:rPr>
        <w:noProof/>
        <w:sz w:val="16"/>
        <w:szCs w:val="16"/>
      </w:rPr>
      <w:t>17:11:14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1E423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1E423D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23F3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2018-01-26T04:32:00Z</dcterms:created>
  <dcterms:modified xsi:type="dcterms:W3CDTF">2018-02-05T10:12:00Z</dcterms:modified>
</cp:coreProperties>
</file>